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</w:t>
      </w:r>
      <w:r>
        <w:rPr>
          <w:rFonts w:ascii="Times New Roman" w:eastAsia="Times New Roman" w:hAnsi="Times New Roman" w:cs="Times New Roman"/>
          <w:spacing w:val="26"/>
        </w:rPr>
        <w:t>695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11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>ООО ПКО «</w:t>
      </w:r>
      <w:r>
        <w:rPr>
          <w:rFonts w:ascii="Times New Roman" w:eastAsia="Times New Roman" w:hAnsi="Times New Roman" w:cs="Times New Roman"/>
        </w:rPr>
        <w:t xml:space="preserve">Интел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Матаеву</w:t>
      </w:r>
      <w:r>
        <w:rPr>
          <w:rFonts w:ascii="Times New Roman" w:eastAsia="Times New Roman" w:hAnsi="Times New Roman" w:cs="Times New Roman"/>
        </w:rPr>
        <w:t xml:space="preserve"> Андрею Федоровичу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2266485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.12.2022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пошлины,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 xml:space="preserve">ООО ПКО «Интел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Матаеву</w:t>
      </w:r>
      <w:r>
        <w:rPr>
          <w:rFonts w:ascii="Times New Roman" w:eastAsia="Times New Roman" w:hAnsi="Times New Roman" w:cs="Times New Roman"/>
        </w:rPr>
        <w:t xml:space="preserve"> Андрею Федоровичу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2266485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18.12.2022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Матаева</w:t>
      </w:r>
      <w:r>
        <w:rPr>
          <w:rFonts w:ascii="Times New Roman" w:eastAsia="Times New Roman" w:hAnsi="Times New Roman" w:cs="Times New Roman"/>
        </w:rPr>
        <w:t xml:space="preserve"> Андрея Федоровича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</w:rPr>
        <w:t>...</w:t>
      </w:r>
      <w:r>
        <w:rPr>
          <w:rStyle w:val="cat-PassportDatagrp-16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19rplc-15"/>
          <w:rFonts w:ascii="Times New Roman" w:eastAsia="Times New Roman" w:hAnsi="Times New Roman" w:cs="Times New Roman"/>
        </w:rPr>
        <w:t>...</w:t>
      </w:r>
      <w:r>
        <w:rPr>
          <w:rStyle w:val="cat-ExternalSystemDefinedgrp-18rplc-16"/>
          <w:rFonts w:ascii="Times New Roman" w:eastAsia="Times New Roman" w:hAnsi="Times New Roman" w:cs="Times New Roman"/>
        </w:rPr>
        <w:t>...</w:t>
      </w:r>
      <w:r>
        <w:rPr>
          <w:rStyle w:val="cat-ExternalSystem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ХМАО-Югре в г. Сургуте,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 xml:space="preserve">ООО ПКО «Интел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>» (ИНН</w:t>
      </w:r>
      <w:r>
        <w:rPr>
          <w:rFonts w:ascii="Times New Roman" w:eastAsia="Times New Roman" w:hAnsi="Times New Roman" w:cs="Times New Roman"/>
        </w:rPr>
        <w:t xml:space="preserve"> 5407977286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сумму долга по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2266485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18.12.2022</w:t>
      </w:r>
      <w:r>
        <w:rPr>
          <w:rFonts w:ascii="Times New Roman" w:eastAsia="Times New Roman" w:hAnsi="Times New Roman" w:cs="Times New Roman"/>
        </w:rPr>
        <w:t xml:space="preserve">, за период с </w:t>
      </w:r>
      <w:r>
        <w:rPr>
          <w:rFonts w:ascii="Times New Roman" w:eastAsia="Times New Roman" w:hAnsi="Times New Roman" w:cs="Times New Roman"/>
        </w:rPr>
        <w:t xml:space="preserve">18.12.2022 по 15.10.2024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586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расходы по оплате государственной пошлины в размере 4000 рублей, </w:t>
      </w:r>
      <w:r>
        <w:rPr>
          <w:rFonts w:ascii="Times New Roman" w:eastAsia="Times New Roman" w:hAnsi="Times New Roman" w:cs="Times New Roman"/>
        </w:rPr>
        <w:t xml:space="preserve">почтовые расходы в размере 80 рублей 40 копеек, </w:t>
      </w:r>
      <w:r>
        <w:rPr>
          <w:rFonts w:ascii="Times New Roman" w:eastAsia="Times New Roman" w:hAnsi="Times New Roman" w:cs="Times New Roman"/>
        </w:rPr>
        <w:t xml:space="preserve">а всего взыскать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666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двадцать шесть тысяч шестьсот шестьдесят шесть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 40 копеек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ХМАО-Югры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ExternalSystemDefinedgrp-19rplc-15">
    <w:name w:val="cat-ExternalSystemDefined grp-19 rplc-15"/>
    <w:basedOn w:val="DefaultParagraphFont"/>
  </w:style>
  <w:style w:type="character" w:customStyle="1" w:styleId="cat-ExternalSystemDefinedgrp-18rplc-16">
    <w:name w:val="cat-ExternalSystemDefined grp-18 rplc-16"/>
    <w:basedOn w:val="DefaultParagraphFont"/>
  </w:style>
  <w:style w:type="character" w:customStyle="1" w:styleId="cat-ExternalSystemDefinedgrp-21rplc-17">
    <w:name w:val="cat-ExternalSystemDefined grp-2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